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4F" w:rsidRDefault="009E094F" w:rsidP="009E094F">
      <w:pPr>
        <w:spacing w:after="0"/>
      </w:pPr>
      <w:r>
        <w:t>Math 3H</w:t>
      </w:r>
      <w:r>
        <w:tab/>
      </w:r>
      <w:r>
        <w:tab/>
      </w:r>
      <w:r>
        <w:tab/>
      </w:r>
      <w:r>
        <w:tab/>
      </w:r>
      <w:r>
        <w:tab/>
      </w:r>
      <w:r>
        <w:tab/>
      </w:r>
      <w:r>
        <w:tab/>
      </w:r>
      <w:proofErr w:type="spellStart"/>
      <w:proofErr w:type="gramStart"/>
      <w:r>
        <w:t>Name:_</w:t>
      </w:r>
      <w:proofErr w:type="gramEnd"/>
      <w:r>
        <w:t>_________________________________Per</w:t>
      </w:r>
      <w:proofErr w:type="spellEnd"/>
      <w:r>
        <w:t>:___</w:t>
      </w:r>
    </w:p>
    <w:p w:rsidR="009E094F" w:rsidRDefault="009E094F" w:rsidP="009E094F">
      <w:pPr>
        <w:spacing w:after="0"/>
      </w:pPr>
    </w:p>
    <w:p w:rsidR="009E094F" w:rsidRDefault="005E34C3" w:rsidP="009E094F">
      <w:pPr>
        <w:spacing w:after="0"/>
      </w:pPr>
      <w:r>
        <w:t>8</w:t>
      </w:r>
      <w:r w:rsidR="009E094F">
        <w:t>.4 Solving Systems of Inequalities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717"/>
        <w:gridCol w:w="1882"/>
        <w:gridCol w:w="3633"/>
      </w:tblGrid>
      <w:tr w:rsidR="009E094F" w:rsidTr="001639E3">
        <w:tc>
          <w:tcPr>
            <w:tcW w:w="11016" w:type="dxa"/>
            <w:gridSpan w:val="4"/>
          </w:tcPr>
          <w:p w:rsidR="009E094F" w:rsidRPr="009E094F" w:rsidRDefault="009E094F" w:rsidP="009E094F">
            <w:pPr>
              <w:rPr>
                <w:b/>
              </w:rPr>
            </w:pPr>
            <w:r w:rsidRPr="009E094F">
              <w:rPr>
                <w:b/>
              </w:rPr>
              <w:t>Solve each inequality.  Write the answer in interval notation.</w:t>
            </w:r>
          </w:p>
        </w:tc>
      </w:tr>
      <w:tr w:rsidR="009E094F" w:rsidTr="001639E3">
        <w:tc>
          <w:tcPr>
            <w:tcW w:w="3672" w:type="dxa"/>
          </w:tcPr>
          <w:p w:rsidR="009E094F" w:rsidRDefault="009E094F" w:rsidP="009E094F">
            <w:pPr>
              <w:pStyle w:val="ListParagraph"/>
              <w:numPr>
                <w:ilvl w:val="0"/>
                <w:numId w:val="1"/>
              </w:numPr>
            </w:pPr>
            <w:r>
              <w:t xml:space="preserve"> </w:t>
            </w:r>
            <w:r w:rsidRPr="009E094F">
              <w:rPr>
                <w:position w:val="-6"/>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15.6pt" o:ole="">
                  <v:imagedata r:id="rId5" o:title=""/>
                </v:shape>
                <o:OLEObject Type="Embed" ProgID="Equation.DSMT4" ShapeID="_x0000_i1025" DrawAspect="Content" ObjectID="_1548651451" r:id="rId6"/>
              </w:object>
            </w:r>
            <w:r>
              <w:t xml:space="preserve"> </w:t>
            </w:r>
          </w:p>
          <w:p w:rsidR="009E094F" w:rsidRDefault="009E094F" w:rsidP="009E094F"/>
          <w:p w:rsidR="008A3C1A" w:rsidRDefault="008A3C1A" w:rsidP="009E094F"/>
          <w:p w:rsidR="008A3C1A" w:rsidRDefault="008A3C1A" w:rsidP="009E094F"/>
          <w:p w:rsidR="008A3C1A" w:rsidRDefault="008A3C1A" w:rsidP="009E094F"/>
          <w:p w:rsidR="008A3C1A" w:rsidRDefault="008A3C1A" w:rsidP="009E094F"/>
          <w:p w:rsidR="008A3C1A" w:rsidRDefault="008A3C1A" w:rsidP="009E094F"/>
          <w:p w:rsidR="001639E3" w:rsidRDefault="001639E3" w:rsidP="009E094F"/>
          <w:p w:rsidR="001639E3" w:rsidRDefault="001639E3" w:rsidP="009E094F"/>
        </w:tc>
        <w:tc>
          <w:tcPr>
            <w:tcW w:w="3672" w:type="dxa"/>
            <w:gridSpan w:val="2"/>
          </w:tcPr>
          <w:p w:rsidR="009E094F" w:rsidRDefault="009D4F8F" w:rsidP="009E094F">
            <w:pPr>
              <w:pStyle w:val="ListParagraph"/>
              <w:numPr>
                <w:ilvl w:val="0"/>
                <w:numId w:val="1"/>
              </w:numPr>
            </w:pPr>
            <w:r w:rsidRPr="009D4F8F">
              <w:rPr>
                <w:position w:val="-6"/>
              </w:rPr>
              <w:object w:dxaOrig="1640" w:dyaOrig="320">
                <v:shape id="_x0000_i1026" type="#_x0000_t75" style="width:81.5pt;height:16.3pt" o:ole="">
                  <v:imagedata r:id="rId7" o:title=""/>
                </v:shape>
                <o:OLEObject Type="Embed" ProgID="Equation.DSMT4" ShapeID="_x0000_i1026" DrawAspect="Content" ObjectID="_1548651452" r:id="rId8"/>
              </w:object>
            </w:r>
            <w:r>
              <w:t xml:space="preserve"> </w:t>
            </w:r>
            <w:r w:rsidR="009E094F">
              <w:t xml:space="preserve"> </w:t>
            </w:r>
          </w:p>
          <w:p w:rsidR="009E094F" w:rsidRDefault="009E094F" w:rsidP="009E094F"/>
        </w:tc>
        <w:tc>
          <w:tcPr>
            <w:tcW w:w="3672" w:type="dxa"/>
          </w:tcPr>
          <w:p w:rsidR="009E094F" w:rsidRDefault="009E094F" w:rsidP="009E094F">
            <w:pPr>
              <w:pStyle w:val="ListParagraph"/>
              <w:numPr>
                <w:ilvl w:val="0"/>
                <w:numId w:val="1"/>
              </w:numPr>
            </w:pPr>
            <w:r>
              <w:t xml:space="preserve"> </w:t>
            </w:r>
            <w:r w:rsidR="009D4F8F" w:rsidRPr="009D4F8F">
              <w:rPr>
                <w:position w:val="-6"/>
              </w:rPr>
              <w:object w:dxaOrig="1100" w:dyaOrig="320">
                <v:shape id="_x0000_i1027" type="#_x0000_t75" style="width:55pt;height:16.3pt" o:ole="">
                  <v:imagedata r:id="rId9" o:title=""/>
                </v:shape>
                <o:OLEObject Type="Embed" ProgID="Equation.DSMT4" ShapeID="_x0000_i1027" DrawAspect="Content" ObjectID="_1548651453" r:id="rId10"/>
              </w:object>
            </w:r>
            <w:r w:rsidR="009D4F8F">
              <w:t xml:space="preserve"> </w:t>
            </w:r>
          </w:p>
          <w:p w:rsidR="009E094F" w:rsidRDefault="009E094F" w:rsidP="009E094F"/>
        </w:tc>
      </w:tr>
      <w:tr w:rsidR="009D4F8F" w:rsidTr="001639E3">
        <w:tc>
          <w:tcPr>
            <w:tcW w:w="3672" w:type="dxa"/>
          </w:tcPr>
          <w:p w:rsidR="009D4F8F" w:rsidRDefault="009D4F8F" w:rsidP="009D4F8F">
            <w:pPr>
              <w:pStyle w:val="ListParagraph"/>
              <w:numPr>
                <w:ilvl w:val="0"/>
                <w:numId w:val="1"/>
              </w:numPr>
            </w:pPr>
            <w:r>
              <w:t xml:space="preserve"> </w:t>
            </w:r>
            <w:r w:rsidR="00945947" w:rsidRPr="00945947">
              <w:rPr>
                <w:position w:val="-6"/>
              </w:rPr>
              <w:object w:dxaOrig="1219" w:dyaOrig="320">
                <v:shape id="_x0000_i1028" type="#_x0000_t75" style="width:61.15pt;height:16.3pt" o:ole="">
                  <v:imagedata r:id="rId11" o:title=""/>
                </v:shape>
                <o:OLEObject Type="Embed" ProgID="Equation.DSMT4" ShapeID="_x0000_i1028" DrawAspect="Content" ObjectID="_1548651454" r:id="rId12"/>
              </w:object>
            </w:r>
            <w:r w:rsidR="00C3388C">
              <w:t xml:space="preserve"> </w:t>
            </w:r>
          </w:p>
          <w:p w:rsidR="009D4F8F" w:rsidRDefault="009D4F8F" w:rsidP="009D4F8F"/>
          <w:p w:rsidR="008A3C1A" w:rsidRDefault="008A3C1A" w:rsidP="009D4F8F"/>
          <w:p w:rsidR="008A3C1A" w:rsidRDefault="008A3C1A" w:rsidP="009D4F8F"/>
          <w:p w:rsidR="008A3C1A" w:rsidRDefault="008A3C1A" w:rsidP="009D4F8F"/>
          <w:p w:rsidR="008A3C1A" w:rsidRDefault="008A3C1A" w:rsidP="009D4F8F"/>
          <w:p w:rsidR="008A3C1A" w:rsidRDefault="008A3C1A" w:rsidP="009D4F8F"/>
          <w:p w:rsidR="008A3C1A" w:rsidRDefault="008A3C1A" w:rsidP="009D4F8F"/>
          <w:p w:rsidR="009D4F8F" w:rsidRDefault="009D4F8F" w:rsidP="009D4F8F"/>
          <w:p w:rsidR="001639E3" w:rsidRDefault="001639E3" w:rsidP="009D4F8F"/>
        </w:tc>
        <w:tc>
          <w:tcPr>
            <w:tcW w:w="3672" w:type="dxa"/>
            <w:gridSpan w:val="2"/>
          </w:tcPr>
          <w:p w:rsidR="009D4F8F" w:rsidRDefault="009D4F8F" w:rsidP="009D4F8F">
            <w:pPr>
              <w:pStyle w:val="ListParagraph"/>
              <w:numPr>
                <w:ilvl w:val="0"/>
                <w:numId w:val="1"/>
              </w:numPr>
            </w:pPr>
            <w:r>
              <w:t xml:space="preserve"> </w:t>
            </w:r>
            <w:r w:rsidR="00945947" w:rsidRPr="00945947">
              <w:rPr>
                <w:position w:val="-6"/>
              </w:rPr>
              <w:object w:dxaOrig="1760" w:dyaOrig="320">
                <v:shape id="_x0000_i1029" type="#_x0000_t75" style="width:88.3pt;height:16.3pt" o:ole="">
                  <v:imagedata r:id="rId13" o:title=""/>
                </v:shape>
                <o:OLEObject Type="Embed" ProgID="Equation.DSMT4" ShapeID="_x0000_i1029" DrawAspect="Content" ObjectID="_1548651455" r:id="rId14"/>
              </w:object>
            </w:r>
            <w:r w:rsidR="00945947">
              <w:t xml:space="preserve"> </w:t>
            </w:r>
          </w:p>
          <w:p w:rsidR="009D4F8F" w:rsidRDefault="009D4F8F" w:rsidP="009D4F8F"/>
          <w:p w:rsidR="009D4F8F" w:rsidRDefault="009D4F8F" w:rsidP="009D4F8F"/>
        </w:tc>
        <w:tc>
          <w:tcPr>
            <w:tcW w:w="3672" w:type="dxa"/>
          </w:tcPr>
          <w:p w:rsidR="009D4F8F" w:rsidRDefault="009D4F8F" w:rsidP="009D4F8F">
            <w:pPr>
              <w:pStyle w:val="ListParagraph"/>
              <w:numPr>
                <w:ilvl w:val="0"/>
                <w:numId w:val="1"/>
              </w:numPr>
            </w:pPr>
            <w:r>
              <w:t xml:space="preserve"> </w:t>
            </w:r>
            <w:r w:rsidR="00945947" w:rsidRPr="00945947">
              <w:rPr>
                <w:position w:val="-16"/>
              </w:rPr>
              <w:object w:dxaOrig="2240" w:dyaOrig="440">
                <v:shape id="_x0000_i1030" type="#_x0000_t75" style="width:112.1pt;height:21.75pt" o:ole="">
                  <v:imagedata r:id="rId15" o:title=""/>
                </v:shape>
                <o:OLEObject Type="Embed" ProgID="Equation.DSMT4" ShapeID="_x0000_i1030" DrawAspect="Content" ObjectID="_1548651456" r:id="rId16"/>
              </w:object>
            </w:r>
            <w:r w:rsidR="00945947">
              <w:t xml:space="preserve"> </w:t>
            </w:r>
          </w:p>
          <w:p w:rsidR="009D4F8F" w:rsidRDefault="009D4F8F" w:rsidP="009D4F8F">
            <w:r>
              <w:t xml:space="preserve"> </w:t>
            </w:r>
          </w:p>
        </w:tc>
      </w:tr>
      <w:tr w:rsidR="009D4F8F" w:rsidTr="001639E3">
        <w:tc>
          <w:tcPr>
            <w:tcW w:w="3672" w:type="dxa"/>
          </w:tcPr>
          <w:p w:rsidR="009D4F8F" w:rsidRDefault="009D4F8F" w:rsidP="009D4F8F">
            <w:pPr>
              <w:pStyle w:val="ListParagraph"/>
              <w:numPr>
                <w:ilvl w:val="0"/>
                <w:numId w:val="1"/>
              </w:numPr>
            </w:pPr>
            <w:r>
              <w:t xml:space="preserve"> </w:t>
            </w:r>
            <w:r w:rsidR="00945947" w:rsidRPr="00945947">
              <w:rPr>
                <w:position w:val="-6"/>
              </w:rPr>
              <w:object w:dxaOrig="1340" w:dyaOrig="320">
                <v:shape id="_x0000_i1031" type="#_x0000_t75" style="width:66.55pt;height:16.3pt" o:ole="">
                  <v:imagedata r:id="rId17" o:title=""/>
                </v:shape>
                <o:OLEObject Type="Embed" ProgID="Equation.DSMT4" ShapeID="_x0000_i1031" DrawAspect="Content" ObjectID="_1548651457" r:id="rId18"/>
              </w:object>
            </w:r>
            <w:r w:rsidR="00945947">
              <w:t xml:space="preserve"> </w:t>
            </w:r>
          </w:p>
          <w:p w:rsidR="009D4F8F" w:rsidRDefault="009D4F8F" w:rsidP="009D4F8F"/>
          <w:p w:rsidR="001639E3" w:rsidRDefault="001639E3" w:rsidP="009D4F8F"/>
          <w:p w:rsidR="001639E3" w:rsidRDefault="001639E3" w:rsidP="009D4F8F"/>
          <w:p w:rsidR="008A3C1A" w:rsidRDefault="008A3C1A" w:rsidP="009D4F8F"/>
          <w:p w:rsidR="008A3C1A" w:rsidRDefault="008A3C1A" w:rsidP="009D4F8F"/>
          <w:p w:rsidR="008A3C1A" w:rsidRDefault="008A3C1A" w:rsidP="009D4F8F"/>
          <w:p w:rsidR="008A3C1A" w:rsidRDefault="008A3C1A" w:rsidP="009D4F8F"/>
          <w:p w:rsidR="008A3C1A" w:rsidRDefault="008A3C1A" w:rsidP="009D4F8F"/>
          <w:p w:rsidR="008A3C1A" w:rsidRDefault="008A3C1A" w:rsidP="009D4F8F"/>
        </w:tc>
        <w:tc>
          <w:tcPr>
            <w:tcW w:w="3672" w:type="dxa"/>
            <w:gridSpan w:val="2"/>
          </w:tcPr>
          <w:p w:rsidR="009D4F8F" w:rsidRDefault="009D4F8F" w:rsidP="009D4F8F">
            <w:pPr>
              <w:pStyle w:val="ListParagraph"/>
              <w:numPr>
                <w:ilvl w:val="0"/>
                <w:numId w:val="1"/>
              </w:numPr>
            </w:pPr>
            <w:r>
              <w:t xml:space="preserve"> </w:t>
            </w:r>
            <w:r w:rsidR="00945947" w:rsidRPr="00945947">
              <w:rPr>
                <w:position w:val="-14"/>
              </w:rPr>
              <w:object w:dxaOrig="1780" w:dyaOrig="440">
                <v:shape id="_x0000_i1032" type="#_x0000_t75" style="width:89pt;height:21.75pt" o:ole="">
                  <v:imagedata r:id="rId19" o:title=""/>
                </v:shape>
                <o:OLEObject Type="Embed" ProgID="Equation.DSMT4" ShapeID="_x0000_i1032" DrawAspect="Content" ObjectID="_1548651458" r:id="rId20"/>
              </w:object>
            </w:r>
            <w:r w:rsidR="00945947">
              <w:t xml:space="preserve"> </w:t>
            </w:r>
          </w:p>
          <w:p w:rsidR="009D4F8F" w:rsidRDefault="009D4F8F" w:rsidP="009D4F8F"/>
        </w:tc>
        <w:tc>
          <w:tcPr>
            <w:tcW w:w="3672" w:type="dxa"/>
          </w:tcPr>
          <w:p w:rsidR="009D4F8F" w:rsidRDefault="009D4F8F" w:rsidP="009D4F8F">
            <w:pPr>
              <w:pStyle w:val="ListParagraph"/>
              <w:numPr>
                <w:ilvl w:val="0"/>
                <w:numId w:val="1"/>
              </w:numPr>
            </w:pPr>
            <w:r>
              <w:t xml:space="preserve"> </w:t>
            </w:r>
            <w:r w:rsidR="00945947" w:rsidRPr="00945947">
              <w:rPr>
                <w:position w:val="-24"/>
              </w:rPr>
              <w:object w:dxaOrig="900" w:dyaOrig="620">
                <v:shape id="_x0000_i1033" type="#_x0000_t75" style="width:44.85pt;height:31.25pt" o:ole="">
                  <v:imagedata r:id="rId21" o:title=""/>
                </v:shape>
                <o:OLEObject Type="Embed" ProgID="Equation.DSMT4" ShapeID="_x0000_i1033" DrawAspect="Content" ObjectID="_1548651459" r:id="rId22"/>
              </w:object>
            </w:r>
            <w:r w:rsidR="00945947">
              <w:t xml:space="preserve"> </w:t>
            </w:r>
          </w:p>
          <w:p w:rsidR="009D4F8F" w:rsidRDefault="009D4F8F" w:rsidP="009D4F8F"/>
        </w:tc>
      </w:tr>
      <w:tr w:rsidR="009D4F8F" w:rsidTr="001639E3">
        <w:tc>
          <w:tcPr>
            <w:tcW w:w="3672" w:type="dxa"/>
          </w:tcPr>
          <w:p w:rsidR="009D4F8F" w:rsidRDefault="009D4F8F" w:rsidP="009D4F8F">
            <w:pPr>
              <w:pStyle w:val="ListParagraph"/>
              <w:numPr>
                <w:ilvl w:val="0"/>
                <w:numId w:val="1"/>
              </w:numPr>
            </w:pPr>
            <w:r>
              <w:t xml:space="preserve"> </w:t>
            </w:r>
            <w:r w:rsidR="00BD44EF" w:rsidRPr="00945947">
              <w:rPr>
                <w:position w:val="-24"/>
              </w:rPr>
              <w:object w:dxaOrig="1020" w:dyaOrig="620">
                <v:shape id="_x0000_i1034" type="#_x0000_t75" style="width:50.95pt;height:31.25pt" o:ole="">
                  <v:imagedata r:id="rId23" o:title=""/>
                </v:shape>
                <o:OLEObject Type="Embed" ProgID="Equation.DSMT4" ShapeID="_x0000_i1034" DrawAspect="Content" ObjectID="_1548651460" r:id="rId24"/>
              </w:object>
            </w:r>
            <w:r w:rsidR="00945947">
              <w:t xml:space="preserve"> </w:t>
            </w:r>
          </w:p>
          <w:p w:rsidR="009D4F8F" w:rsidRDefault="009D4F8F" w:rsidP="009D4F8F"/>
          <w:p w:rsidR="001639E3" w:rsidRDefault="001639E3" w:rsidP="009D4F8F"/>
          <w:p w:rsidR="008A3C1A" w:rsidRDefault="008A3C1A" w:rsidP="009D4F8F"/>
          <w:p w:rsidR="008A3C1A" w:rsidRDefault="008A3C1A" w:rsidP="009D4F8F"/>
          <w:p w:rsidR="008A3C1A" w:rsidRDefault="008A3C1A" w:rsidP="009D4F8F"/>
          <w:p w:rsidR="008A3C1A" w:rsidRDefault="008A3C1A" w:rsidP="009D4F8F"/>
          <w:p w:rsidR="008A3C1A" w:rsidRDefault="008A3C1A" w:rsidP="009D4F8F"/>
          <w:p w:rsidR="008A3C1A" w:rsidRDefault="008A3C1A" w:rsidP="009D4F8F"/>
        </w:tc>
        <w:tc>
          <w:tcPr>
            <w:tcW w:w="3672" w:type="dxa"/>
            <w:gridSpan w:val="2"/>
          </w:tcPr>
          <w:p w:rsidR="009D4F8F" w:rsidRDefault="009D4F8F" w:rsidP="009D4F8F">
            <w:pPr>
              <w:pStyle w:val="ListParagraph"/>
              <w:numPr>
                <w:ilvl w:val="0"/>
                <w:numId w:val="1"/>
              </w:numPr>
            </w:pPr>
            <w:r>
              <w:t xml:space="preserve"> </w:t>
            </w:r>
            <w:r w:rsidR="001639E3" w:rsidRPr="00BD44EF">
              <w:rPr>
                <w:position w:val="-24"/>
              </w:rPr>
              <w:object w:dxaOrig="1020" w:dyaOrig="620">
                <v:shape id="_x0000_i1035" type="#_x0000_t75" style="width:50.95pt;height:31.25pt" o:ole="">
                  <v:imagedata r:id="rId25" o:title=""/>
                </v:shape>
                <o:OLEObject Type="Embed" ProgID="Equation.DSMT4" ShapeID="_x0000_i1035" DrawAspect="Content" ObjectID="_1548651461" r:id="rId26"/>
              </w:object>
            </w:r>
            <w:r w:rsidR="00BD44EF">
              <w:t xml:space="preserve"> </w:t>
            </w:r>
          </w:p>
          <w:p w:rsidR="009D4F8F" w:rsidRDefault="009D4F8F" w:rsidP="009D4F8F"/>
        </w:tc>
        <w:tc>
          <w:tcPr>
            <w:tcW w:w="3672" w:type="dxa"/>
          </w:tcPr>
          <w:p w:rsidR="009D4F8F" w:rsidRDefault="009D4F8F" w:rsidP="009D4F8F">
            <w:pPr>
              <w:pStyle w:val="ListParagraph"/>
              <w:numPr>
                <w:ilvl w:val="0"/>
                <w:numId w:val="1"/>
              </w:numPr>
            </w:pPr>
            <w:r>
              <w:t xml:space="preserve"> </w:t>
            </w:r>
            <w:r w:rsidR="00BD44EF" w:rsidRPr="00BD44EF">
              <w:rPr>
                <w:position w:val="-24"/>
              </w:rPr>
              <w:object w:dxaOrig="1020" w:dyaOrig="660">
                <v:shape id="_x0000_i1036" type="#_x0000_t75" style="width:50.95pt;height:33.3pt" o:ole="">
                  <v:imagedata r:id="rId27" o:title=""/>
                </v:shape>
                <o:OLEObject Type="Embed" ProgID="Equation.DSMT4" ShapeID="_x0000_i1036" DrawAspect="Content" ObjectID="_1548651462" r:id="rId28"/>
              </w:object>
            </w:r>
            <w:r w:rsidR="00BD44EF">
              <w:t xml:space="preserve"> </w:t>
            </w:r>
          </w:p>
          <w:p w:rsidR="009D4F8F" w:rsidRDefault="009D4F8F" w:rsidP="009D4F8F">
            <w:r>
              <w:t xml:space="preserve"> </w:t>
            </w:r>
          </w:p>
        </w:tc>
      </w:tr>
      <w:tr w:rsidR="009D4F8F" w:rsidTr="001639E3">
        <w:tc>
          <w:tcPr>
            <w:tcW w:w="3672" w:type="dxa"/>
          </w:tcPr>
          <w:p w:rsidR="009D4F8F" w:rsidRDefault="009D4F8F" w:rsidP="009D4F8F">
            <w:pPr>
              <w:pStyle w:val="ListParagraph"/>
              <w:numPr>
                <w:ilvl w:val="0"/>
                <w:numId w:val="1"/>
              </w:numPr>
            </w:pPr>
            <w:r>
              <w:t xml:space="preserve"> </w:t>
            </w:r>
            <w:r w:rsidR="00BD44EF" w:rsidRPr="00BD44EF">
              <w:rPr>
                <w:position w:val="-14"/>
              </w:rPr>
              <w:object w:dxaOrig="1120" w:dyaOrig="400">
                <v:shape id="_x0000_i1037" type="#_x0000_t75" style="width:55.7pt;height:20.4pt" o:ole="">
                  <v:imagedata r:id="rId29" o:title=""/>
                </v:shape>
                <o:OLEObject Type="Embed" ProgID="Equation.DSMT4" ShapeID="_x0000_i1037" DrawAspect="Content" ObjectID="_1548651463" r:id="rId30"/>
              </w:object>
            </w:r>
            <w:r w:rsidR="00BD44EF">
              <w:t xml:space="preserve"> </w:t>
            </w:r>
          </w:p>
          <w:p w:rsidR="009D4F8F" w:rsidRDefault="009D4F8F" w:rsidP="009D4F8F"/>
          <w:p w:rsidR="008A3C1A" w:rsidRDefault="008A3C1A" w:rsidP="009D4F8F"/>
          <w:p w:rsidR="008A3C1A" w:rsidRDefault="008A3C1A" w:rsidP="009D4F8F"/>
          <w:p w:rsidR="008A3C1A" w:rsidRDefault="008A3C1A" w:rsidP="009D4F8F"/>
          <w:p w:rsidR="008A3C1A" w:rsidRDefault="008A3C1A" w:rsidP="009D4F8F"/>
          <w:p w:rsidR="008A3C1A" w:rsidRDefault="008A3C1A" w:rsidP="009D4F8F"/>
          <w:p w:rsidR="008A3C1A" w:rsidRDefault="008A3C1A" w:rsidP="009D4F8F"/>
        </w:tc>
        <w:tc>
          <w:tcPr>
            <w:tcW w:w="3672" w:type="dxa"/>
            <w:gridSpan w:val="2"/>
          </w:tcPr>
          <w:p w:rsidR="009D4F8F" w:rsidRDefault="009D4F8F" w:rsidP="009D4F8F">
            <w:pPr>
              <w:pStyle w:val="ListParagraph"/>
              <w:numPr>
                <w:ilvl w:val="0"/>
                <w:numId w:val="1"/>
              </w:numPr>
            </w:pPr>
            <w:r>
              <w:t xml:space="preserve"> </w:t>
            </w:r>
            <w:r w:rsidR="00BD44EF" w:rsidRPr="00BD44EF">
              <w:rPr>
                <w:position w:val="-14"/>
              </w:rPr>
              <w:object w:dxaOrig="1820" w:dyaOrig="420">
                <v:shape id="_x0000_i1038" type="#_x0000_t75" style="width:91pt;height:21.05pt" o:ole="">
                  <v:imagedata r:id="rId31" o:title=""/>
                </v:shape>
                <o:OLEObject Type="Embed" ProgID="Equation.DSMT4" ShapeID="_x0000_i1038" DrawAspect="Content" ObjectID="_1548651464" r:id="rId32"/>
              </w:object>
            </w:r>
            <w:r w:rsidR="00BD44EF">
              <w:t xml:space="preserve"> </w:t>
            </w:r>
          </w:p>
          <w:p w:rsidR="009D4F8F" w:rsidRDefault="009D4F8F" w:rsidP="009D4F8F"/>
        </w:tc>
        <w:tc>
          <w:tcPr>
            <w:tcW w:w="3672" w:type="dxa"/>
          </w:tcPr>
          <w:p w:rsidR="009D4F8F" w:rsidRDefault="009D4F8F" w:rsidP="009D4F8F">
            <w:pPr>
              <w:pStyle w:val="ListParagraph"/>
              <w:numPr>
                <w:ilvl w:val="0"/>
                <w:numId w:val="1"/>
              </w:numPr>
            </w:pPr>
            <w:r>
              <w:t xml:space="preserve"> </w:t>
            </w:r>
            <w:r w:rsidR="00BD44EF" w:rsidRPr="00BD44EF">
              <w:rPr>
                <w:position w:val="-14"/>
              </w:rPr>
              <w:object w:dxaOrig="1920" w:dyaOrig="420">
                <v:shape id="_x0000_i1039" type="#_x0000_t75" style="width:95.75pt;height:21.05pt" o:ole="">
                  <v:imagedata r:id="rId33" o:title=""/>
                </v:shape>
                <o:OLEObject Type="Embed" ProgID="Equation.DSMT4" ShapeID="_x0000_i1039" DrawAspect="Content" ObjectID="_1548651465" r:id="rId34"/>
              </w:object>
            </w:r>
            <w:r w:rsidR="00BD44EF">
              <w:t xml:space="preserve"> </w:t>
            </w:r>
          </w:p>
          <w:p w:rsidR="009D4F8F" w:rsidRDefault="009D4F8F" w:rsidP="009D4F8F"/>
          <w:p w:rsidR="009D4F8F" w:rsidRDefault="009D4F8F" w:rsidP="009D4F8F"/>
          <w:p w:rsidR="009D4F8F" w:rsidRDefault="009D4F8F" w:rsidP="009D4F8F"/>
        </w:tc>
      </w:tr>
      <w:tr w:rsidR="009D4F8F" w:rsidTr="001639E3">
        <w:tc>
          <w:tcPr>
            <w:tcW w:w="5395" w:type="dxa"/>
            <w:gridSpan w:val="2"/>
          </w:tcPr>
          <w:p w:rsidR="009D4F8F" w:rsidRDefault="00BD44EF" w:rsidP="00BD44EF">
            <w:pPr>
              <w:pStyle w:val="ListParagraph"/>
              <w:numPr>
                <w:ilvl w:val="0"/>
                <w:numId w:val="1"/>
              </w:numPr>
            </w:pPr>
            <w:r>
              <w:lastRenderedPageBreak/>
              <w:t xml:space="preserve"> The perimeter of a rectangle is 60 feet.  Describe the possible lengths of a side if the area of the rectangle is not to exceed 161 square feet.  </w:t>
            </w:r>
          </w:p>
          <w:p w:rsidR="001639E3" w:rsidRDefault="001639E3" w:rsidP="001639E3"/>
          <w:p w:rsidR="001639E3" w:rsidRDefault="001639E3" w:rsidP="001639E3"/>
          <w:p w:rsidR="001639E3" w:rsidRDefault="001639E3" w:rsidP="001639E3"/>
          <w:p w:rsidR="008A3C1A" w:rsidRDefault="008A3C1A" w:rsidP="001639E3"/>
          <w:p w:rsidR="008A3C1A" w:rsidRDefault="008A3C1A" w:rsidP="001639E3"/>
          <w:p w:rsidR="008A3C1A" w:rsidRDefault="008A3C1A" w:rsidP="001639E3"/>
          <w:p w:rsidR="008A3C1A" w:rsidRDefault="008A3C1A" w:rsidP="001639E3"/>
          <w:p w:rsidR="008A3C1A" w:rsidRDefault="008A3C1A" w:rsidP="001639E3">
            <w:bookmarkStart w:id="0" w:name="_GoBack"/>
            <w:bookmarkEnd w:id="0"/>
          </w:p>
          <w:p w:rsidR="008A3C1A" w:rsidRDefault="008A3C1A" w:rsidP="001639E3"/>
          <w:p w:rsidR="008A3C1A" w:rsidRDefault="008A3C1A" w:rsidP="001639E3"/>
          <w:p w:rsidR="008A3C1A" w:rsidRDefault="008A3C1A" w:rsidP="001639E3"/>
          <w:p w:rsidR="001639E3" w:rsidRDefault="001639E3" w:rsidP="001639E3"/>
        </w:tc>
        <w:tc>
          <w:tcPr>
            <w:tcW w:w="5395" w:type="dxa"/>
            <w:gridSpan w:val="2"/>
          </w:tcPr>
          <w:p w:rsidR="009D4F8F" w:rsidRDefault="00BD44EF" w:rsidP="00BD44EF">
            <w:pPr>
              <w:pStyle w:val="ListParagraph"/>
              <w:numPr>
                <w:ilvl w:val="0"/>
                <w:numId w:val="1"/>
              </w:numPr>
            </w:pPr>
            <w:r>
              <w:t xml:space="preserve"> </w:t>
            </w:r>
            <w:r w:rsidR="002C65DF">
              <w:t>A diver leaps into the air at 20 feet per second from a diving board that is 12 feet above the water.  For how many seconds is the diver at least 10 feet above the water?</w:t>
            </w:r>
          </w:p>
        </w:tc>
      </w:tr>
      <w:tr w:rsidR="009D4F8F" w:rsidTr="001639E3">
        <w:tc>
          <w:tcPr>
            <w:tcW w:w="5395" w:type="dxa"/>
            <w:gridSpan w:val="2"/>
          </w:tcPr>
          <w:p w:rsidR="00BD44EF" w:rsidRDefault="00BD44EF" w:rsidP="00BD44EF">
            <w:pPr>
              <w:pStyle w:val="ListParagraph"/>
              <w:numPr>
                <w:ilvl w:val="0"/>
                <w:numId w:val="1"/>
              </w:numPr>
              <w:rPr>
                <w:noProof/>
              </w:rPr>
            </w:pPr>
            <w:r>
              <w:rPr>
                <w:noProof/>
              </w:rPr>
              <w:t xml:space="preserve"> </w:t>
            </w:r>
            <w:r w:rsidR="002C65DF">
              <w:rPr>
                <w:noProof/>
              </w:rPr>
              <w:t>A projectile is fired straight upward from ground level with and initial velocity of 96 feet per second.  During which interval of time will the projectile’s height exceed 80 feet?</w:t>
            </w:r>
          </w:p>
          <w:p w:rsidR="009D4F8F" w:rsidRDefault="009D4F8F" w:rsidP="009E094F"/>
          <w:p w:rsidR="001639E3" w:rsidRDefault="001639E3" w:rsidP="009E094F"/>
          <w:p w:rsidR="001639E3" w:rsidRDefault="001639E3" w:rsidP="009E094F"/>
          <w:p w:rsidR="008A3C1A" w:rsidRDefault="008A3C1A" w:rsidP="009E094F"/>
          <w:p w:rsidR="008A3C1A" w:rsidRDefault="008A3C1A" w:rsidP="009E094F"/>
          <w:p w:rsidR="008A3C1A" w:rsidRDefault="008A3C1A" w:rsidP="009E094F"/>
          <w:p w:rsidR="008A3C1A" w:rsidRDefault="008A3C1A" w:rsidP="009E094F"/>
          <w:p w:rsidR="008A3C1A" w:rsidRDefault="008A3C1A" w:rsidP="009E094F"/>
          <w:p w:rsidR="008A3C1A" w:rsidRDefault="008A3C1A" w:rsidP="009E094F"/>
          <w:p w:rsidR="008A3C1A" w:rsidRDefault="008A3C1A" w:rsidP="009E094F"/>
          <w:p w:rsidR="008A3C1A" w:rsidRDefault="008A3C1A" w:rsidP="009E094F"/>
          <w:p w:rsidR="001639E3" w:rsidRDefault="001639E3" w:rsidP="009E094F"/>
          <w:p w:rsidR="001639E3" w:rsidRDefault="001639E3" w:rsidP="009E094F"/>
          <w:p w:rsidR="001639E3" w:rsidRDefault="001639E3" w:rsidP="009E094F"/>
        </w:tc>
        <w:tc>
          <w:tcPr>
            <w:tcW w:w="5395" w:type="dxa"/>
            <w:gridSpan w:val="2"/>
          </w:tcPr>
          <w:p w:rsidR="009D4F8F" w:rsidRDefault="00BD44EF" w:rsidP="00BD44EF">
            <w:pPr>
              <w:pStyle w:val="ListParagraph"/>
              <w:numPr>
                <w:ilvl w:val="0"/>
                <w:numId w:val="1"/>
              </w:numPr>
            </w:pPr>
            <w:r>
              <w:t xml:space="preserve"> </w:t>
            </w:r>
            <w:r w:rsidR="001639E3">
              <w:t xml:space="preserve">An open box is made from a rectangular piece of cardboard measuring 11 inches by 14 inches by cutting identical squares from the corners and turning up the sides.  Describe the possible lengths of the sides of the removed squares if the volume of the open box is not to exceed 132 cubic inches.  </w:t>
            </w:r>
          </w:p>
        </w:tc>
      </w:tr>
      <w:tr w:rsidR="009D4F8F" w:rsidTr="001639E3">
        <w:tc>
          <w:tcPr>
            <w:tcW w:w="5395" w:type="dxa"/>
            <w:gridSpan w:val="2"/>
          </w:tcPr>
          <w:p w:rsidR="009D4F8F" w:rsidRDefault="00BD44EF" w:rsidP="00BD44EF">
            <w:pPr>
              <w:pStyle w:val="ListParagraph"/>
              <w:numPr>
                <w:ilvl w:val="0"/>
                <w:numId w:val="1"/>
              </w:numPr>
            </w:pPr>
            <w:r>
              <w:t xml:space="preserve"> </w:t>
            </w:r>
            <w:r w:rsidR="001639E3">
              <w:t>A calculator company’s fixed monthly cost is $25,000 and the cost of producing a single calculator is $75.  Describe the company’s production level for the month so that the average cost of producing a calculator does not exceed $125.</w:t>
            </w:r>
          </w:p>
          <w:p w:rsidR="00BD44EF" w:rsidRDefault="00BD44EF" w:rsidP="00BD44EF"/>
        </w:tc>
        <w:tc>
          <w:tcPr>
            <w:tcW w:w="5395" w:type="dxa"/>
            <w:gridSpan w:val="2"/>
          </w:tcPr>
          <w:p w:rsidR="009D4F8F" w:rsidRDefault="00BD44EF" w:rsidP="00BD44EF">
            <w:pPr>
              <w:pStyle w:val="ListParagraph"/>
              <w:numPr>
                <w:ilvl w:val="0"/>
                <w:numId w:val="1"/>
              </w:numPr>
            </w:pPr>
            <w:r>
              <w:t xml:space="preserve"> </w:t>
            </w:r>
            <w:r w:rsidR="001639E3">
              <w:t xml:space="preserve">A new drink company is packaging their new cola in 1-liter </w:t>
            </w:r>
            <w:r w:rsidR="001639E3" w:rsidRPr="001639E3">
              <w:rPr>
                <w:position w:val="-16"/>
              </w:rPr>
              <w:object w:dxaOrig="1080" w:dyaOrig="440">
                <v:shape id="_x0000_i1040" type="#_x0000_t75" style="width:53.65pt;height:21.75pt" o:ole="">
                  <v:imagedata r:id="rId35" o:title=""/>
                </v:shape>
                <o:OLEObject Type="Embed" ProgID="Equation.DSMT4" ShapeID="_x0000_i1040" DrawAspect="Content" ObjectID="_1548651466" r:id="rId36"/>
              </w:object>
            </w:r>
            <w:r w:rsidR="001639E3">
              <w:t xml:space="preserve"> cylindrical cans.  Find the radius of the cans if the cans have a</w:t>
            </w:r>
            <w:r w:rsidR="009605EF">
              <w:t xml:space="preserve"> surface area that is less than</w:t>
            </w:r>
            <w:r w:rsidR="001639E3" w:rsidRPr="001639E3">
              <w:rPr>
                <w:position w:val="-16"/>
              </w:rPr>
              <w:object w:dxaOrig="980" w:dyaOrig="440">
                <v:shape id="_x0000_i1041" type="#_x0000_t75" style="width:49.6pt;height:21.75pt" o:ole="">
                  <v:imagedata r:id="rId37" o:title=""/>
                </v:shape>
                <o:OLEObject Type="Embed" ProgID="Equation.DSMT4" ShapeID="_x0000_i1041" DrawAspect="Content" ObjectID="_1548651467" r:id="rId38"/>
              </w:object>
            </w:r>
            <w:r w:rsidR="001639E3">
              <w:t xml:space="preserve"> .</w:t>
            </w:r>
          </w:p>
          <w:p w:rsidR="00BD44EF" w:rsidRDefault="00BD44EF" w:rsidP="00BD44EF"/>
        </w:tc>
      </w:tr>
    </w:tbl>
    <w:p w:rsidR="009E094F" w:rsidRPr="009E094F" w:rsidRDefault="009E094F" w:rsidP="001639E3">
      <w:pPr>
        <w:spacing w:after="0"/>
      </w:pPr>
    </w:p>
    <w:sectPr w:rsidR="009E094F" w:rsidRPr="009E094F" w:rsidSect="009E0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6CC3"/>
    <w:multiLevelType w:val="hybridMultilevel"/>
    <w:tmpl w:val="EDBC0B4A"/>
    <w:lvl w:ilvl="0" w:tplc="B8062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4F"/>
    <w:rsid w:val="001639E3"/>
    <w:rsid w:val="002C65DF"/>
    <w:rsid w:val="00361BCD"/>
    <w:rsid w:val="00385478"/>
    <w:rsid w:val="005E34C3"/>
    <w:rsid w:val="006242E0"/>
    <w:rsid w:val="008A3C1A"/>
    <w:rsid w:val="008D3FF8"/>
    <w:rsid w:val="00945947"/>
    <w:rsid w:val="009605EF"/>
    <w:rsid w:val="009D4F8F"/>
    <w:rsid w:val="009E094F"/>
    <w:rsid w:val="00BD44EF"/>
    <w:rsid w:val="00C3388C"/>
    <w:rsid w:val="00E0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C144"/>
  <w15:docId w15:val="{F18B684E-F9F9-43F5-8975-E7D1081A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Hatch</dc:creator>
  <cp:keywords/>
  <dc:description/>
  <cp:lastModifiedBy>MeChelle Vallett</cp:lastModifiedBy>
  <cp:revision>2</cp:revision>
  <dcterms:created xsi:type="dcterms:W3CDTF">2017-02-15T15:11:00Z</dcterms:created>
  <dcterms:modified xsi:type="dcterms:W3CDTF">2017-02-15T15:11:00Z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